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01393" w:rsidRPr="00A01393" w:rsidRDefault="00A01393" w:rsidP="00A01393">
      <w:pPr>
        <w:widowControl/>
        <w:wordWrap w:val="0"/>
        <w:spacing w:after="200" w:line="270" w:lineRule="atLeast"/>
        <w:jc w:val="left"/>
        <w:rPr>
          <w:b/>
          <w:i/>
          <w:kern w:val="0"/>
          <w:sz w:val="32"/>
          <w:u w:val="single"/>
          <w:lang w:val="en-SG"/>
        </w:rPr>
      </w:pPr>
      <w:r w:rsidRPr="00A01393">
        <w:rPr>
          <w:b/>
          <w:i/>
          <w:kern w:val="0"/>
          <w:sz w:val="32"/>
          <w:u w:val="single"/>
          <w:lang w:val="en-SG"/>
        </w:rPr>
        <w:t xml:space="preserve">Scope of Work </w:t>
      </w:r>
    </w:p>
    <w:p w:rsidR="00A01393" w:rsidRPr="00A01393" w:rsidRDefault="00A01393" w:rsidP="00A01393">
      <w:pPr>
        <w:widowControl/>
        <w:wordWrap w:val="0"/>
        <w:spacing w:after="200" w:line="270" w:lineRule="atLeast"/>
        <w:jc w:val="left"/>
        <w:rPr>
          <w:b/>
          <w:kern w:val="0"/>
          <w:sz w:val="22"/>
          <w:u w:val="single"/>
          <w:lang w:val="en-SG"/>
        </w:rPr>
      </w:pPr>
      <w:r>
        <w:tab/>
      </w:r>
      <w:r w:rsidRPr="00A01393">
        <w:rPr>
          <w:b/>
          <w:kern w:val="0"/>
          <w:sz w:val="22"/>
          <w:u w:val="single"/>
          <w:lang w:val="en-SG"/>
        </w:rPr>
        <w:t>Picking Product Process</w:t>
      </w:r>
    </w:p>
    <w:p w:rsidR="00A01393" w:rsidRDefault="00A01393" w:rsidP="00A01393">
      <w:pPr>
        <w:pStyle w:val="a7"/>
        <w:ind w:hanging="360"/>
      </w:pPr>
      <w:r>
        <w:t>1)</w:t>
      </w:r>
      <w:r>
        <w:tab/>
        <w:t>Receiving Tally Sheet from Sinopec logistic personnel.</w:t>
      </w:r>
    </w:p>
    <w:p w:rsidR="00A01393" w:rsidRDefault="00A01393" w:rsidP="00A01393">
      <w:pPr>
        <w:pStyle w:val="a7"/>
        <w:ind w:hanging="360"/>
      </w:pPr>
      <w:r>
        <w:t>2)</w:t>
      </w:r>
      <w:r>
        <w:tab/>
        <w:t xml:space="preserve">Fill in location products to Tally Sheet under [REMARK] column and pass the “Production Label’ to Sinopec logistic personnel. </w:t>
      </w:r>
    </w:p>
    <w:p w:rsidR="00A01393" w:rsidRDefault="00A01393" w:rsidP="00A01393">
      <w:pPr>
        <w:pStyle w:val="a7"/>
        <w:ind w:hanging="360"/>
      </w:pPr>
      <w:r>
        <w:t>3)</w:t>
      </w:r>
      <w:r>
        <w:tab/>
        <w:t xml:space="preserve">Sinopec Internal transfer products will allocate assign location.    </w:t>
      </w:r>
    </w:p>
    <w:p w:rsidR="00A01393" w:rsidRDefault="00A01393" w:rsidP="00A01393">
      <w:pPr>
        <w:pStyle w:val="a7"/>
        <w:ind w:hanging="360"/>
      </w:pPr>
      <w:r>
        <w:t>4)</w:t>
      </w:r>
      <w:r>
        <w:tab/>
        <w:t>According customer requested to do labelling, attach the shipping mark, etc.</w:t>
      </w:r>
    </w:p>
    <w:p w:rsidR="00A01393" w:rsidRDefault="00A01393" w:rsidP="00A01393">
      <w:pPr>
        <w:pStyle w:val="a7"/>
        <w:ind w:hanging="360"/>
      </w:pPr>
      <w:r>
        <w:t>5)</w:t>
      </w:r>
      <w:r>
        <w:tab/>
        <w:t xml:space="preserve">If any discrepancy found on the Tally Sheet, non-conformance products need to report to Sinopec logistic personnel immediately. </w:t>
      </w:r>
    </w:p>
    <w:p w:rsidR="00A01393" w:rsidRDefault="00A01393" w:rsidP="00A01393">
      <w:pPr>
        <w:pStyle w:val="a7"/>
        <w:ind w:hanging="360"/>
      </w:pPr>
      <w:r>
        <w:t>6)</w:t>
      </w:r>
      <w:r>
        <w:tab/>
        <w:t>After prepared outbound finished product, inform Sinopec logistic personnel and handover the Tally Sheet and outbound products to stevedores.</w:t>
      </w:r>
    </w:p>
    <w:p w:rsidR="00A01393" w:rsidRDefault="00A01393" w:rsidP="00A01393">
      <w:pPr>
        <w:pStyle w:val="a7"/>
        <w:ind w:hanging="360"/>
      </w:pPr>
      <w:r>
        <w:t>7)</w:t>
      </w:r>
      <w:r>
        <w:tab/>
        <w:t>Need to do stock taking once a month under the supervision of logistics personnel.</w:t>
      </w:r>
    </w:p>
    <w:p w:rsidR="00A01393" w:rsidRDefault="00A01393" w:rsidP="00A01393">
      <w:pPr>
        <w:pStyle w:val="a7"/>
        <w:ind w:hanging="360"/>
      </w:pPr>
      <w:r>
        <w:t>8)</w:t>
      </w:r>
      <w:r>
        <w:tab/>
        <w:t>Responsible for indoor and outdoor warehouse the goods in all areas of the position and abide by the 6s management pattern of Sinopec.</w:t>
      </w:r>
    </w:p>
    <w:p w:rsidR="00A01393" w:rsidRDefault="00A01393" w:rsidP="00A01393"/>
    <w:p w:rsidR="00A01393" w:rsidRPr="00A01393" w:rsidRDefault="00A01393" w:rsidP="00A01393">
      <w:pPr>
        <w:widowControl/>
        <w:wordWrap w:val="0"/>
        <w:spacing w:after="200" w:line="270" w:lineRule="atLeast"/>
        <w:ind w:firstLine="360"/>
        <w:jc w:val="left"/>
        <w:rPr>
          <w:b/>
          <w:kern w:val="0"/>
          <w:sz w:val="22"/>
          <w:u w:val="single"/>
          <w:lang w:val="en-SG"/>
        </w:rPr>
      </w:pPr>
      <w:r w:rsidRPr="00A01393">
        <w:rPr>
          <w:b/>
          <w:kern w:val="0"/>
          <w:sz w:val="22"/>
          <w:u w:val="single"/>
          <w:lang w:val="en-SG"/>
        </w:rPr>
        <w:t>Stevedores Loading Container Process</w:t>
      </w:r>
    </w:p>
    <w:p w:rsidR="00A01393" w:rsidRDefault="00A01393" w:rsidP="00A01393">
      <w:pPr>
        <w:pStyle w:val="a7"/>
        <w:ind w:hanging="360"/>
      </w:pPr>
      <w:r>
        <w:t>9)</w:t>
      </w:r>
      <w:r>
        <w:tab/>
        <w:t xml:space="preserve">Provide forklift driver and labours to do import or export container loading/unloading. </w:t>
      </w:r>
    </w:p>
    <w:p w:rsidR="00A01393" w:rsidRDefault="00A01393" w:rsidP="00A01393">
      <w:pPr>
        <w:pStyle w:val="a7"/>
        <w:ind w:hanging="360"/>
      </w:pPr>
      <w:r>
        <w:t>10)</w:t>
      </w:r>
      <w:r>
        <w:tab/>
        <w:t>Stevedores need to verify tally sheet product quantity with picker. (for reference)</w:t>
      </w:r>
    </w:p>
    <w:p w:rsidR="00A01393" w:rsidRDefault="00A01393" w:rsidP="00A01393">
      <w:pPr>
        <w:pStyle w:val="a7"/>
        <w:ind w:hanging="360"/>
      </w:pPr>
      <w:r>
        <w:t>11)</w:t>
      </w:r>
      <w:r>
        <w:tab/>
        <w:t>When doing container loading, stevedores need to follow the implementation of container splitting rule table.</w:t>
      </w:r>
    </w:p>
    <w:p w:rsidR="00A01393" w:rsidRDefault="00A01393" w:rsidP="00A01393">
      <w:pPr>
        <w:pStyle w:val="a7"/>
        <w:ind w:hanging="360"/>
      </w:pPr>
      <w:r>
        <w:t>12)</w:t>
      </w:r>
      <w:r>
        <w:tab/>
        <w:t>According customer requested to do labelling, attach the shipping mark, string wrappings, etc.</w:t>
      </w:r>
    </w:p>
    <w:p w:rsidR="00A01393" w:rsidRDefault="00A01393" w:rsidP="00A01393">
      <w:pPr>
        <w:pStyle w:val="a7"/>
        <w:ind w:hanging="360"/>
      </w:pPr>
      <w:r>
        <w:t>13)</w:t>
      </w:r>
      <w:r>
        <w:tab/>
        <w:t xml:space="preserve">Before container loading, must verify container no. &amp; seal no. identical with Tally Sheet. </w:t>
      </w:r>
    </w:p>
    <w:p w:rsidR="00A01393" w:rsidRDefault="00A01393" w:rsidP="00A01393">
      <w:pPr>
        <w:pStyle w:val="a7"/>
        <w:ind w:hanging="360"/>
      </w:pPr>
      <w:r>
        <w:t>14)</w:t>
      </w:r>
      <w:r>
        <w:tab/>
        <w:t xml:space="preserve">Need to take photos when container loading/unloading in process, at least 6 photos (before container loading with container number, half way of container loading, any damage/repair portion of container, finished container loading with container number, seal no. after closing container door). </w:t>
      </w:r>
    </w:p>
    <w:p w:rsidR="00A01393" w:rsidRDefault="00A01393" w:rsidP="00A01393">
      <w:pPr>
        <w:pStyle w:val="a7"/>
        <w:ind w:hanging="360"/>
      </w:pPr>
      <w:r>
        <w:t>15)</w:t>
      </w:r>
      <w:r>
        <w:tab/>
        <w:t>If any discrepancy found on the container no. /seal no. need to report to Sinopec logistic personnel immediately.</w:t>
      </w:r>
    </w:p>
    <w:p w:rsidR="00A01393" w:rsidRDefault="00A01393" w:rsidP="00A01393">
      <w:pPr>
        <w:pStyle w:val="a7"/>
        <w:ind w:hanging="360"/>
      </w:pPr>
      <w:r>
        <w:t>16)</w:t>
      </w:r>
      <w:r>
        <w:tab/>
        <w:t>When handling if found damaged packaging / pails, leakage, deformation, rusty drum and other nonconforming product shall be placed on the timely picked NCP area and report to picker and Sinopec logistic personnel immediately.</w:t>
      </w:r>
    </w:p>
    <w:p w:rsidR="00A01393" w:rsidRDefault="00A01393" w:rsidP="00A01393">
      <w:pPr>
        <w:pStyle w:val="a7"/>
        <w:ind w:hanging="360"/>
      </w:pPr>
      <w:r>
        <w:t>17)</w:t>
      </w:r>
      <w:r>
        <w:tab/>
        <w:t>Product for loading &amp; Unloading : Lubricant, Grease, Raw Material, Additive or etc;</w:t>
      </w:r>
    </w:p>
    <w:p w:rsidR="00A01393" w:rsidRDefault="00A01393" w:rsidP="00A01393">
      <w:pPr>
        <w:pStyle w:val="a7"/>
        <w:ind w:hanging="360"/>
      </w:pPr>
      <w:r>
        <w:t>18)</w:t>
      </w:r>
      <w:r>
        <w:tab/>
        <w:t>Packing unit include: IBC, Drum, pail, carton, bag</w:t>
      </w:r>
    </w:p>
    <w:p w:rsidR="00A01393" w:rsidRPr="00A01393" w:rsidRDefault="00A01393" w:rsidP="00A01393">
      <w:pPr>
        <w:widowControl/>
        <w:wordWrap w:val="0"/>
        <w:spacing w:after="200" w:line="270" w:lineRule="atLeast"/>
        <w:jc w:val="left"/>
        <w:rPr>
          <w:b/>
          <w:i/>
          <w:kern w:val="0"/>
          <w:sz w:val="32"/>
          <w:u w:val="single"/>
          <w:lang w:val="en-SG"/>
        </w:rPr>
      </w:pPr>
      <w:r w:rsidRPr="00A01393">
        <w:rPr>
          <w:b/>
          <w:i/>
          <w:kern w:val="0"/>
          <w:sz w:val="32"/>
          <w:u w:val="single"/>
          <w:lang w:val="en-SG"/>
        </w:rPr>
        <w:lastRenderedPageBreak/>
        <w:t>Service Commitment</w:t>
      </w:r>
    </w:p>
    <w:p w:rsidR="00A01393" w:rsidRPr="00A01393" w:rsidRDefault="00A01393" w:rsidP="00A01393">
      <w:pPr>
        <w:pStyle w:val="a7"/>
        <w:tabs>
          <w:tab w:val="num" w:pos="400"/>
        </w:tabs>
        <w:spacing w:after="0" w:line="240" w:lineRule="auto"/>
        <w:ind w:left="644" w:hanging="360"/>
        <w:contextualSpacing w:val="0"/>
        <w:jc w:val="both"/>
        <w:rPr>
          <w:rFonts w:ascii="Calibri" w:hAnsi="Calibri" w:cs="Times New Roman"/>
        </w:rPr>
      </w:pPr>
      <w:r w:rsidRPr="00A01393">
        <w:rPr>
          <w:rFonts w:ascii="Calibri" w:hAnsi="Calibri" w:cs="Times New Roman"/>
        </w:rPr>
        <w:t>1.</w:t>
      </w:r>
      <w:r w:rsidRPr="00A01393">
        <w:rPr>
          <w:rFonts w:ascii="Calibri" w:hAnsi="Calibri" w:cs="Times New Roman"/>
        </w:rPr>
        <w:tab/>
        <w:t xml:space="preserve">Contractor must strictly abide by the management of SINOPEC rules and regulations, Any action that violates safe work practices, safety rules and regulation, safe work </w:t>
      </w:r>
      <w:bookmarkStart w:id="0" w:name="_GoBack"/>
      <w:bookmarkEnd w:id="0"/>
      <w:r w:rsidRPr="00A01393">
        <w:rPr>
          <w:rFonts w:ascii="Calibri" w:hAnsi="Calibri" w:cs="Times New Roman"/>
        </w:rPr>
        <w:t xml:space="preserve">procedures, involvement in near-misses incident and workplace related accident may be subjected to disciplinary action up to and including discharge the person involve or terminate contract. </w:t>
      </w:r>
    </w:p>
    <w:p w:rsidR="00A01393" w:rsidRPr="00A01393" w:rsidRDefault="00A01393" w:rsidP="00A01393">
      <w:pPr>
        <w:pStyle w:val="a7"/>
        <w:tabs>
          <w:tab w:val="num" w:pos="400"/>
        </w:tabs>
        <w:spacing w:after="0" w:line="240" w:lineRule="auto"/>
        <w:ind w:left="644" w:hanging="360"/>
        <w:contextualSpacing w:val="0"/>
        <w:jc w:val="both"/>
        <w:rPr>
          <w:rFonts w:ascii="Calibri" w:hAnsi="Calibri" w:cs="Times New Roman"/>
        </w:rPr>
      </w:pPr>
      <w:r w:rsidRPr="00A01393">
        <w:rPr>
          <w:rFonts w:ascii="Calibri" w:hAnsi="Calibri" w:cs="Times New Roman"/>
        </w:rPr>
        <w:t>2.</w:t>
      </w:r>
      <w:r w:rsidRPr="00A01393">
        <w:rPr>
          <w:rFonts w:ascii="Calibri" w:hAnsi="Calibri" w:cs="Times New Roman"/>
        </w:rPr>
        <w:tab/>
        <w:t>Contractor must have one daily site safety management personnel, to ensure that the loading site safety and orderly, such as a violation Cause an accident, Contractor shall take full responsibility.</w:t>
      </w:r>
    </w:p>
    <w:p w:rsidR="00A01393" w:rsidRPr="00A01393" w:rsidRDefault="00A01393" w:rsidP="00A01393">
      <w:pPr>
        <w:pStyle w:val="a7"/>
        <w:tabs>
          <w:tab w:val="num" w:pos="400"/>
        </w:tabs>
        <w:spacing w:after="0" w:line="240" w:lineRule="auto"/>
        <w:ind w:left="644" w:hanging="360"/>
        <w:contextualSpacing w:val="0"/>
        <w:jc w:val="both"/>
        <w:rPr>
          <w:rFonts w:ascii="Calibri" w:hAnsi="Calibri" w:cs="Times New Roman"/>
        </w:rPr>
      </w:pPr>
      <w:r w:rsidRPr="00A01393">
        <w:rPr>
          <w:rFonts w:ascii="Calibri" w:hAnsi="Calibri" w:cs="Times New Roman"/>
        </w:rPr>
        <w:t>3.</w:t>
      </w:r>
      <w:r w:rsidRPr="00A01393">
        <w:rPr>
          <w:rFonts w:ascii="Calibri" w:hAnsi="Calibri" w:cs="Times New Roman"/>
        </w:rPr>
        <w:tab/>
        <w:t>After Contractor receives SINOPEC to provide the Tally Sheet, must be carefully checked to confirm and sign, if the packing process occurs in the damaged, or less loading, or loading the wrong goods, losses caused by the Contractor solely responsible.</w:t>
      </w:r>
    </w:p>
    <w:p w:rsidR="00A01393" w:rsidRPr="00A01393" w:rsidRDefault="00A01393" w:rsidP="00A01393">
      <w:pPr>
        <w:pStyle w:val="a7"/>
        <w:tabs>
          <w:tab w:val="num" w:pos="400"/>
        </w:tabs>
        <w:spacing w:after="0" w:line="240" w:lineRule="auto"/>
        <w:ind w:left="644" w:hanging="360"/>
        <w:contextualSpacing w:val="0"/>
        <w:jc w:val="both"/>
        <w:rPr>
          <w:rFonts w:ascii="Calibri" w:hAnsi="Calibri" w:cs="Times New Roman"/>
        </w:rPr>
      </w:pPr>
      <w:r w:rsidRPr="00A01393">
        <w:rPr>
          <w:rFonts w:ascii="Calibri" w:hAnsi="Calibri" w:cs="Times New Roman"/>
        </w:rPr>
        <w:t>4.</w:t>
      </w:r>
      <w:r w:rsidRPr="00A01393">
        <w:rPr>
          <w:rFonts w:ascii="Calibri" w:hAnsi="Calibri" w:cs="Times New Roman"/>
        </w:rPr>
        <w:tab/>
        <w:t xml:space="preserve">Contractor causes because of their schedules delays shipment, losses caused by the Contractor solely responsible. </w:t>
      </w:r>
    </w:p>
    <w:p w:rsidR="00A01393" w:rsidRPr="00A01393" w:rsidRDefault="00A01393" w:rsidP="00A01393">
      <w:pPr>
        <w:pStyle w:val="a7"/>
        <w:tabs>
          <w:tab w:val="num" w:pos="400"/>
        </w:tabs>
        <w:spacing w:after="0" w:line="240" w:lineRule="auto"/>
        <w:ind w:left="644" w:hanging="360"/>
        <w:contextualSpacing w:val="0"/>
        <w:jc w:val="both"/>
        <w:rPr>
          <w:rFonts w:ascii="Calibri" w:hAnsi="Calibri" w:cs="Times New Roman"/>
        </w:rPr>
      </w:pPr>
      <w:r w:rsidRPr="00A01393">
        <w:rPr>
          <w:rFonts w:ascii="Calibri" w:hAnsi="Calibri" w:cs="Times New Roman"/>
        </w:rPr>
        <w:t>5.</w:t>
      </w:r>
      <w:r w:rsidRPr="00A01393">
        <w:rPr>
          <w:rFonts w:ascii="Calibri" w:hAnsi="Calibri" w:cs="Times New Roman"/>
        </w:rPr>
        <w:tab/>
        <w:t xml:space="preserve">Contractor must be in strict accordance with the provisions of packing and container photos collection weekly morning for logistics personnel archive, to facilitate product traceability, if SINOPEC want to trace products but Contractor does not provide a completed picture, losses caused by the Contractor solely responsible. </w:t>
      </w:r>
    </w:p>
    <w:p w:rsidR="00A01393" w:rsidRPr="00A01393" w:rsidRDefault="00A01393" w:rsidP="00A01393">
      <w:pPr>
        <w:pStyle w:val="a7"/>
        <w:tabs>
          <w:tab w:val="num" w:pos="400"/>
        </w:tabs>
        <w:spacing w:after="0" w:line="240" w:lineRule="auto"/>
        <w:ind w:left="644" w:hanging="360"/>
        <w:contextualSpacing w:val="0"/>
        <w:jc w:val="both"/>
        <w:rPr>
          <w:rFonts w:ascii="Calibri" w:hAnsi="Calibri" w:cs="Times New Roman"/>
        </w:rPr>
      </w:pPr>
    </w:p>
    <w:sectPr w:rsidR="00A01393" w:rsidRPr="00A0139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01393" w:rsidRDefault="00A01393" w:rsidP="00A01393">
      <w:r>
        <w:separator/>
      </w:r>
    </w:p>
  </w:endnote>
  <w:endnote w:type="continuationSeparator" w:id="0">
    <w:p w:rsidR="00A01393" w:rsidRDefault="00A01393" w:rsidP="00A013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01393" w:rsidRDefault="00A01393" w:rsidP="00A01393">
      <w:r>
        <w:separator/>
      </w:r>
    </w:p>
  </w:footnote>
  <w:footnote w:type="continuationSeparator" w:id="0">
    <w:p w:rsidR="00A01393" w:rsidRDefault="00A01393" w:rsidP="00A0139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27FB"/>
    <w:rsid w:val="002627FB"/>
    <w:rsid w:val="00332B2A"/>
    <w:rsid w:val="004A3BA2"/>
    <w:rsid w:val="006614E4"/>
    <w:rsid w:val="00677573"/>
    <w:rsid w:val="00754D6C"/>
    <w:rsid w:val="009135B0"/>
    <w:rsid w:val="00A01393"/>
    <w:rsid w:val="00C03F0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0AB0EE"/>
  <w15:chartTrackingRefBased/>
  <w15:docId w15:val="{02D65428-5745-4335-98B0-841E81EA2C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01393"/>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A01393"/>
    <w:rPr>
      <w:sz w:val="18"/>
      <w:szCs w:val="18"/>
    </w:rPr>
  </w:style>
  <w:style w:type="paragraph" w:styleId="a5">
    <w:name w:val="footer"/>
    <w:basedOn w:val="a"/>
    <w:link w:val="a6"/>
    <w:uiPriority w:val="99"/>
    <w:unhideWhenUsed/>
    <w:rsid w:val="00A01393"/>
    <w:pPr>
      <w:tabs>
        <w:tab w:val="center" w:pos="4153"/>
        <w:tab w:val="right" w:pos="8306"/>
      </w:tabs>
      <w:snapToGrid w:val="0"/>
      <w:jc w:val="left"/>
    </w:pPr>
    <w:rPr>
      <w:sz w:val="18"/>
      <w:szCs w:val="18"/>
    </w:rPr>
  </w:style>
  <w:style w:type="character" w:customStyle="1" w:styleId="a6">
    <w:name w:val="页脚 字符"/>
    <w:basedOn w:val="a0"/>
    <w:link w:val="a5"/>
    <w:uiPriority w:val="99"/>
    <w:rsid w:val="00A01393"/>
    <w:rPr>
      <w:sz w:val="18"/>
      <w:szCs w:val="18"/>
    </w:rPr>
  </w:style>
  <w:style w:type="paragraph" w:styleId="a7">
    <w:name w:val="List Paragraph"/>
    <w:basedOn w:val="a"/>
    <w:uiPriority w:val="34"/>
    <w:qFormat/>
    <w:rsid w:val="00A01393"/>
    <w:pPr>
      <w:widowControl/>
      <w:spacing w:after="200" w:line="276" w:lineRule="auto"/>
      <w:ind w:left="720"/>
      <w:contextualSpacing/>
      <w:jc w:val="left"/>
    </w:pPr>
    <w:rPr>
      <w:kern w:val="0"/>
      <w:sz w:val="22"/>
      <w:lang w:val="en-S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customXml" Target="../customXml/item3.xml"/><Relationship Id="rId4" Type="http://schemas.openxmlformats.org/officeDocument/2006/relationships/footnotes" Target="footnotes.xml"/><Relationship Id="rId9" Type="http://schemas.openxmlformats.org/officeDocument/2006/relationships/customXml" Target="../customXml/item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文档" ma:contentTypeID="0x0101002438895B7253F34DB00A528482511C8D" ma:contentTypeVersion="1" ma:contentTypeDescription="新建文档。" ma:contentTypeScope="" ma:versionID="185cd5a2a79406c13bd72045e097f5da">
  <xsd:schema xmlns:xsd="http://www.w3.org/2001/XMLSchema" xmlns:xs="http://www.w3.org/2001/XMLSchema" xmlns:p="http://schemas.microsoft.com/office/2006/metadata/properties" xmlns:ns1="http://schemas.microsoft.com/sharepoint/v3" targetNamespace="http://schemas.microsoft.com/office/2006/metadata/properties" ma:root="true" ma:fieldsID="5107b0345c29e57748057d300629ffc8"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计划开始日期" ma:description="“计划开始日期”是由“发布”功能创建的网站栏。它用于指定第一次向网站访问者显示此页面的日期和时间。" ma:hidden="true" ma:internalName="PublishingStartDate">
      <xsd:simpleType>
        <xsd:restriction base="dms:Unknown"/>
      </xsd:simpleType>
    </xsd:element>
    <xsd:element name="PublishingExpirationDate" ma:index="9" nillable="true" ma:displayName="计划结束日期" ma:description="“计划结束日期”是由“发布”功能创建的网站栏。它用于指定不再向网站访问者显示此页面的日期和时间。"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内容类型"/>
        <xsd:element ref="dc:title" minOccurs="0" maxOccurs="1" ma:index="4" ma:displayName="标题"/>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4B55920D-706F-49E9-8703-AFF8A2817E5A}"/>
</file>

<file path=customXml/itemProps2.xml><?xml version="1.0" encoding="utf-8"?>
<ds:datastoreItem xmlns:ds="http://schemas.openxmlformats.org/officeDocument/2006/customXml" ds:itemID="{3156EA51-93C7-40CA-A46C-919F8D1510D9}"/>
</file>

<file path=customXml/itemProps3.xml><?xml version="1.0" encoding="utf-8"?>
<ds:datastoreItem xmlns:ds="http://schemas.openxmlformats.org/officeDocument/2006/customXml" ds:itemID="{69594AB6-86F1-42EB-8272-00ED866C9022}"/>
</file>

<file path=docProps/app.xml><?xml version="1.0" encoding="utf-8"?>
<Properties xmlns="http://schemas.openxmlformats.org/officeDocument/2006/extended-properties" xmlns:vt="http://schemas.openxmlformats.org/officeDocument/2006/docPropsVTypes">
  <Template>Normal.dotm</Template>
  <TotalTime>2</TotalTime>
  <Pages>2</Pages>
  <Words>520</Words>
  <Characters>2966</Characters>
  <Application>Microsoft Office Word</Application>
  <DocSecurity>0</DocSecurity>
  <Lines>24</Lines>
  <Paragraphs>6</Paragraphs>
  <ScaleCrop>false</ScaleCrop>
  <Company>Sinopec</Company>
  <LinksUpToDate>false</LinksUpToDate>
  <CharactersWithSpaces>3480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陈杰</dc:creator>
  <cp:keywords/>
  <dc:description/>
  <cp:lastModifiedBy>陈杰</cp:lastModifiedBy>
  <cp:revision>3</cp:revision>
  <dcterms:created xsi:type="dcterms:W3CDTF">2026-07-19T07:59:00Z</dcterms:created>
  <dcterms:modified xsi:type="dcterms:W3CDTF">2026-07-19T08:03:00Z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0x0101002438895B7253F34DB00A528482511C8D</vt:lpwstr>
  </property>
</Properties>
</file>